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A3" w:rsidRPr="006A7F02" w:rsidRDefault="00CC1DDE" w:rsidP="006A7F02">
      <w:pPr>
        <w:jc w:val="center"/>
        <w:rPr>
          <w:b/>
          <w:sz w:val="24"/>
          <w:szCs w:val="24"/>
        </w:rPr>
      </w:pPr>
      <w:r w:rsidRPr="006A7F02">
        <w:rPr>
          <w:b/>
          <w:sz w:val="24"/>
          <w:szCs w:val="24"/>
        </w:rPr>
        <w:t>North Point Eye Care</w:t>
      </w:r>
      <w:r w:rsidR="008F39DF">
        <w:rPr>
          <w:b/>
          <w:sz w:val="24"/>
          <w:szCs w:val="24"/>
        </w:rPr>
        <w:br/>
        <w:t xml:space="preserve">Dr. </w:t>
      </w:r>
      <w:proofErr w:type="spellStart"/>
      <w:r w:rsidR="008F39DF">
        <w:rPr>
          <w:b/>
          <w:sz w:val="24"/>
          <w:szCs w:val="24"/>
        </w:rPr>
        <w:t>Thuy</w:t>
      </w:r>
      <w:proofErr w:type="spellEnd"/>
      <w:r w:rsidR="008F39DF">
        <w:rPr>
          <w:b/>
          <w:sz w:val="24"/>
          <w:szCs w:val="24"/>
        </w:rPr>
        <w:t xml:space="preserve"> Le</w:t>
      </w:r>
      <w:r w:rsidRPr="006A7F02">
        <w:rPr>
          <w:b/>
          <w:sz w:val="24"/>
          <w:szCs w:val="24"/>
        </w:rPr>
        <w:br/>
        <w:t>5755 North Point Parkway, Sui</w:t>
      </w:r>
      <w:bookmarkStart w:id="0" w:name="_GoBack"/>
      <w:bookmarkEnd w:id="0"/>
      <w:r w:rsidRPr="006A7F02">
        <w:rPr>
          <w:b/>
          <w:sz w:val="24"/>
          <w:szCs w:val="24"/>
        </w:rPr>
        <w:t>te 222</w:t>
      </w:r>
      <w:r w:rsidRPr="006A7F02">
        <w:rPr>
          <w:b/>
          <w:sz w:val="24"/>
          <w:szCs w:val="24"/>
        </w:rPr>
        <w:br/>
        <w:t>Alpharetta, GA 30022</w:t>
      </w:r>
    </w:p>
    <w:p w:rsidR="00CC1DDE" w:rsidRPr="006A7F02" w:rsidRDefault="006931A3" w:rsidP="006931A3">
      <w:pPr>
        <w:rPr>
          <w:sz w:val="21"/>
          <w:szCs w:val="21"/>
        </w:rPr>
      </w:pPr>
      <w:r>
        <w:rPr>
          <w:b/>
          <w:sz w:val="28"/>
          <w:szCs w:val="28"/>
        </w:rPr>
        <w:br/>
      </w:r>
      <w:r w:rsidR="00CC1DDE" w:rsidRPr="006A7F02">
        <w:rPr>
          <w:sz w:val="21"/>
          <w:szCs w:val="21"/>
        </w:rPr>
        <w:t>Many of our patients have both vision and medical insurance, and we want you to understand the difference between the two.  This i</w:t>
      </w:r>
      <w:r w:rsidRPr="006A7F02">
        <w:rPr>
          <w:sz w:val="21"/>
          <w:szCs w:val="21"/>
        </w:rPr>
        <w:t xml:space="preserve">s important because they differ </w:t>
      </w:r>
      <w:r w:rsidR="00CC1DDE" w:rsidRPr="006A7F02">
        <w:rPr>
          <w:sz w:val="21"/>
          <w:szCs w:val="21"/>
        </w:rPr>
        <w:t>in what they cover, pay, need authorizations, etc.</w:t>
      </w:r>
    </w:p>
    <w:p w:rsidR="00CC1DDE" w:rsidRPr="006A7F02" w:rsidRDefault="00CC1DDE">
      <w:pPr>
        <w:rPr>
          <w:sz w:val="21"/>
          <w:szCs w:val="21"/>
        </w:rPr>
      </w:pPr>
      <w:r w:rsidRPr="006A7F02">
        <w:rPr>
          <w:sz w:val="21"/>
          <w:szCs w:val="21"/>
        </w:rPr>
        <w:t>Vision coverage is designed to determine a prescription for glasses or contacts, and is not equipped to deal with complex medical conditions and/or diseases and the do not cover a detailed retinal exam.  Therefore, the fee for this service is usually lower.</w:t>
      </w:r>
    </w:p>
    <w:p w:rsidR="00CC1DDE" w:rsidRPr="006A7F02" w:rsidRDefault="00CC1DDE">
      <w:pPr>
        <w:rPr>
          <w:b/>
          <w:sz w:val="21"/>
          <w:szCs w:val="21"/>
        </w:rPr>
      </w:pPr>
      <w:r w:rsidRPr="006A7F02">
        <w:rPr>
          <w:sz w:val="21"/>
          <w:szCs w:val="21"/>
        </w:rPr>
        <w:t xml:space="preserve">When a medical condition or diagnosis is presented (such as Hypertension, Diabetes or eye disease), it is necessary to file with your medical insurance.  Any copays for specialists </w:t>
      </w:r>
      <w:r w:rsidR="000A2B03" w:rsidRPr="006A7F02">
        <w:rPr>
          <w:sz w:val="21"/>
          <w:szCs w:val="21"/>
        </w:rPr>
        <w:t xml:space="preserve">you have or deductibles will then apply.  There are several levels of medical exams with varying fees.  Some components of medical exams may not be covered by your </w:t>
      </w:r>
      <w:r w:rsidR="00EB5FFB" w:rsidRPr="006A7F02">
        <w:rPr>
          <w:sz w:val="21"/>
          <w:szCs w:val="21"/>
        </w:rPr>
        <w:t>insurance;</w:t>
      </w:r>
      <w:r w:rsidR="000A2B03" w:rsidRPr="006A7F02">
        <w:rPr>
          <w:sz w:val="21"/>
          <w:szCs w:val="21"/>
        </w:rPr>
        <w:t xml:space="preserve"> therefore you would be responsible for those fees.  Medical fees are usually higher than vision fees.  </w:t>
      </w:r>
      <w:r w:rsidR="000A2B03" w:rsidRPr="006A7F02">
        <w:rPr>
          <w:b/>
          <w:sz w:val="21"/>
          <w:szCs w:val="21"/>
        </w:rPr>
        <w:t>If you do not have medical insurance but require a medical exam</w:t>
      </w:r>
      <w:r w:rsidR="00EB5FFB" w:rsidRPr="006A7F02">
        <w:rPr>
          <w:b/>
          <w:sz w:val="21"/>
          <w:szCs w:val="21"/>
        </w:rPr>
        <w:t>, please realize you will pay a higher fee than the normal well-visit exam.</w:t>
      </w:r>
    </w:p>
    <w:p w:rsidR="00CC1DDE" w:rsidRPr="006A7F02" w:rsidRDefault="00EB5FFB">
      <w:pPr>
        <w:rPr>
          <w:sz w:val="21"/>
          <w:szCs w:val="21"/>
        </w:rPr>
      </w:pPr>
      <w:r w:rsidRPr="006A7F02">
        <w:rPr>
          <w:sz w:val="21"/>
          <w:szCs w:val="21"/>
        </w:rPr>
        <w:t xml:space="preserve">To complicate matters, some </w:t>
      </w:r>
      <w:r w:rsidR="006931A3" w:rsidRPr="006A7F02">
        <w:rPr>
          <w:sz w:val="21"/>
          <w:szCs w:val="21"/>
        </w:rPr>
        <w:t>insurance</w:t>
      </w:r>
      <w:r w:rsidRPr="006A7F02">
        <w:rPr>
          <w:sz w:val="21"/>
          <w:szCs w:val="21"/>
        </w:rPr>
        <w:t xml:space="preserve"> consider a vision exam to be medically based and thus we have to file those exams with medical codes.  This results in a higher fee for the exam.  Tricare is one such insurance.</w:t>
      </w:r>
    </w:p>
    <w:p w:rsidR="00EB5FFB" w:rsidRPr="006A7F02" w:rsidRDefault="00EB5FFB">
      <w:pPr>
        <w:rPr>
          <w:sz w:val="21"/>
          <w:szCs w:val="21"/>
        </w:rPr>
      </w:pPr>
      <w:r w:rsidRPr="006A7F02">
        <w:rPr>
          <w:sz w:val="21"/>
          <w:szCs w:val="21"/>
          <w:u w:val="single"/>
        </w:rPr>
        <w:t xml:space="preserve">If you have insurance, we </w:t>
      </w:r>
      <w:r w:rsidRPr="006A7F02">
        <w:rPr>
          <w:b/>
          <w:sz w:val="21"/>
          <w:szCs w:val="21"/>
          <w:u w:val="single"/>
        </w:rPr>
        <w:t>HAVE</w:t>
      </w:r>
      <w:r w:rsidRPr="006A7F02">
        <w:rPr>
          <w:sz w:val="21"/>
          <w:szCs w:val="21"/>
          <w:u w:val="single"/>
        </w:rPr>
        <w:t xml:space="preserve"> to be able to verify coverage before you are seen.</w:t>
      </w:r>
      <w:r w:rsidRPr="006A7F02">
        <w:rPr>
          <w:sz w:val="21"/>
          <w:szCs w:val="21"/>
        </w:rPr>
        <w:t xml:space="preserve">  The ONLY exception to this is an ocular emergency.</w:t>
      </w:r>
    </w:p>
    <w:p w:rsidR="00EB5FFB" w:rsidRPr="006A7F02" w:rsidRDefault="00EB5FFB">
      <w:pPr>
        <w:rPr>
          <w:sz w:val="21"/>
          <w:szCs w:val="21"/>
        </w:rPr>
      </w:pPr>
      <w:r w:rsidRPr="006A7F02">
        <w:rPr>
          <w:sz w:val="21"/>
          <w:szCs w:val="21"/>
        </w:rPr>
        <w:t xml:space="preserve">Our office does not make the </w:t>
      </w:r>
      <w:r w:rsidR="006931A3" w:rsidRPr="006A7F02">
        <w:rPr>
          <w:sz w:val="21"/>
          <w:szCs w:val="21"/>
        </w:rPr>
        <w:t>rules;</w:t>
      </w:r>
      <w:r w:rsidRPr="006A7F02">
        <w:rPr>
          <w:sz w:val="21"/>
          <w:szCs w:val="21"/>
        </w:rPr>
        <w:t xml:space="preserve"> they are defined by the insurance companies.  Often we will not know which type of exam you require until we start our testing.  We will try to take as </w:t>
      </w:r>
      <w:r w:rsidR="006931A3" w:rsidRPr="006A7F02">
        <w:rPr>
          <w:sz w:val="21"/>
          <w:szCs w:val="21"/>
        </w:rPr>
        <w:t>much insurance</w:t>
      </w:r>
      <w:r w:rsidRPr="006A7F02">
        <w:rPr>
          <w:sz w:val="21"/>
          <w:szCs w:val="21"/>
        </w:rPr>
        <w:t xml:space="preserve"> as possible, but if we do not take yours we will give you a printed superbill to file with your insurance company but payment will be due at the time of service.</w:t>
      </w:r>
    </w:p>
    <w:p w:rsidR="00EB5FFB" w:rsidRPr="006A7F02" w:rsidRDefault="00EB5FFB">
      <w:pPr>
        <w:rPr>
          <w:sz w:val="21"/>
          <w:szCs w:val="21"/>
        </w:rPr>
      </w:pPr>
      <w:r w:rsidRPr="006A7F02">
        <w:rPr>
          <w:sz w:val="21"/>
          <w:szCs w:val="21"/>
        </w:rPr>
        <w:t xml:space="preserve">By signing below you state that you understand the above and assign all benefits to us.  Whether or not you have insurance, you also understand that you are responsible for your charges, and you agree to pay any attorney/collection fees of up to 35% of </w:t>
      </w:r>
      <w:r w:rsidR="003E22D3" w:rsidRPr="006A7F02">
        <w:rPr>
          <w:sz w:val="21"/>
          <w:szCs w:val="21"/>
        </w:rPr>
        <w:t>original</w:t>
      </w:r>
      <w:r w:rsidRPr="006A7F02">
        <w:rPr>
          <w:sz w:val="21"/>
          <w:szCs w:val="21"/>
        </w:rPr>
        <w:t xml:space="preserve"> bill amount if you fail</w:t>
      </w:r>
      <w:r w:rsidR="00740129" w:rsidRPr="006A7F02">
        <w:rPr>
          <w:sz w:val="21"/>
          <w:szCs w:val="21"/>
        </w:rPr>
        <w:t xml:space="preserve"> to pay your bill in a timely manner.  Also, since eye exams are a service, NO refunds are available.</w:t>
      </w:r>
    </w:p>
    <w:p w:rsidR="00740129" w:rsidRPr="006A7F02" w:rsidRDefault="00740129">
      <w:pPr>
        <w:rPr>
          <w:sz w:val="21"/>
          <w:szCs w:val="21"/>
        </w:rPr>
      </w:pPr>
      <w:r w:rsidRPr="006A7F02">
        <w:rPr>
          <w:sz w:val="21"/>
          <w:szCs w:val="21"/>
        </w:rPr>
        <w:t>All fee</w:t>
      </w:r>
      <w:r w:rsidR="00B332B6" w:rsidRPr="006A7F02">
        <w:rPr>
          <w:sz w:val="21"/>
          <w:szCs w:val="21"/>
        </w:rPr>
        <w:t>s</w:t>
      </w:r>
      <w:r w:rsidRPr="006A7F02">
        <w:rPr>
          <w:sz w:val="21"/>
          <w:szCs w:val="21"/>
        </w:rPr>
        <w:t>, insurance</w:t>
      </w:r>
      <w:r w:rsidR="003E22D3" w:rsidRPr="006A7F02">
        <w:rPr>
          <w:sz w:val="21"/>
          <w:szCs w:val="21"/>
        </w:rPr>
        <w:t xml:space="preserve"> </w:t>
      </w:r>
      <w:r w:rsidRPr="006A7F02">
        <w:rPr>
          <w:sz w:val="21"/>
          <w:szCs w:val="21"/>
        </w:rPr>
        <w:t xml:space="preserve">copays and contact </w:t>
      </w:r>
      <w:r w:rsidR="00B332B6" w:rsidRPr="006A7F02">
        <w:rPr>
          <w:sz w:val="21"/>
          <w:szCs w:val="21"/>
        </w:rPr>
        <w:t>lenses fitting fees (that insurance may not cover) are due at the completion of our exam.</w:t>
      </w:r>
    </w:p>
    <w:p w:rsidR="006931A3" w:rsidRPr="006A7F02" w:rsidRDefault="006931A3">
      <w:pPr>
        <w:rPr>
          <w:sz w:val="21"/>
          <w:szCs w:val="21"/>
        </w:rPr>
      </w:pPr>
    </w:p>
    <w:p w:rsidR="006931A3" w:rsidRPr="006A7F02" w:rsidRDefault="006931A3">
      <w:pPr>
        <w:rPr>
          <w:sz w:val="21"/>
          <w:szCs w:val="21"/>
        </w:rPr>
      </w:pPr>
    </w:p>
    <w:p w:rsidR="006931A3" w:rsidRPr="006A7F02" w:rsidRDefault="006931A3">
      <w:pPr>
        <w:rPr>
          <w:sz w:val="21"/>
          <w:szCs w:val="21"/>
        </w:rPr>
      </w:pPr>
      <w:r w:rsidRPr="006A7F02">
        <w:rPr>
          <w:sz w:val="21"/>
          <w:szCs w:val="21"/>
        </w:rPr>
        <w:t>_______________________________</w:t>
      </w:r>
      <w:r w:rsidR="00B13106" w:rsidRPr="006A7F02">
        <w:rPr>
          <w:sz w:val="21"/>
          <w:szCs w:val="21"/>
        </w:rPr>
        <w:t>_____</w:t>
      </w:r>
      <w:r w:rsidR="006A7F02">
        <w:rPr>
          <w:sz w:val="21"/>
          <w:szCs w:val="21"/>
        </w:rPr>
        <w:t>___</w:t>
      </w:r>
      <w:r w:rsidR="00B13106" w:rsidRPr="006A7F02">
        <w:rPr>
          <w:sz w:val="21"/>
          <w:szCs w:val="21"/>
        </w:rPr>
        <w:tab/>
      </w:r>
      <w:r w:rsidR="006A7F02">
        <w:rPr>
          <w:sz w:val="21"/>
          <w:szCs w:val="21"/>
        </w:rPr>
        <w:t xml:space="preserve">     </w:t>
      </w:r>
      <w:r w:rsidRPr="006A7F02">
        <w:rPr>
          <w:sz w:val="21"/>
          <w:szCs w:val="21"/>
        </w:rPr>
        <w:t>________________</w:t>
      </w:r>
      <w:r w:rsidR="00B13106" w:rsidRPr="006A7F02">
        <w:rPr>
          <w:sz w:val="21"/>
          <w:szCs w:val="21"/>
        </w:rPr>
        <w:t>_____</w:t>
      </w:r>
      <w:r w:rsidR="006A7F02">
        <w:rPr>
          <w:sz w:val="21"/>
          <w:szCs w:val="21"/>
        </w:rPr>
        <w:tab/>
        <w:t>__________</w:t>
      </w:r>
      <w:r w:rsidRPr="006A7F02">
        <w:rPr>
          <w:sz w:val="21"/>
          <w:szCs w:val="21"/>
        </w:rPr>
        <w:t>__________</w:t>
      </w:r>
      <w:r w:rsidRPr="006A7F02">
        <w:rPr>
          <w:sz w:val="21"/>
          <w:szCs w:val="21"/>
        </w:rPr>
        <w:br/>
        <w:t>Responsible Party Signature</w:t>
      </w:r>
      <w:r w:rsidRPr="006A7F02">
        <w:rPr>
          <w:sz w:val="21"/>
          <w:szCs w:val="21"/>
        </w:rPr>
        <w:tab/>
      </w:r>
      <w:r w:rsidRPr="006A7F02">
        <w:rPr>
          <w:sz w:val="21"/>
          <w:szCs w:val="21"/>
        </w:rPr>
        <w:tab/>
      </w:r>
      <w:r w:rsidRPr="006A7F02">
        <w:rPr>
          <w:sz w:val="21"/>
          <w:szCs w:val="21"/>
        </w:rPr>
        <w:tab/>
      </w:r>
      <w:r w:rsidR="006A7F02">
        <w:rPr>
          <w:sz w:val="21"/>
          <w:szCs w:val="21"/>
        </w:rPr>
        <w:t xml:space="preserve">     </w:t>
      </w:r>
      <w:r w:rsidRPr="006A7F02">
        <w:rPr>
          <w:sz w:val="21"/>
          <w:szCs w:val="21"/>
        </w:rPr>
        <w:t>Relationship to Patient</w:t>
      </w:r>
      <w:r w:rsidRPr="006A7F02">
        <w:rPr>
          <w:sz w:val="21"/>
          <w:szCs w:val="21"/>
        </w:rPr>
        <w:tab/>
        <w:t>Date</w:t>
      </w:r>
    </w:p>
    <w:p w:rsidR="00CC1DDE" w:rsidRPr="006A7F02" w:rsidRDefault="00CC1DDE">
      <w:pPr>
        <w:rPr>
          <w:b/>
          <w:sz w:val="21"/>
          <w:szCs w:val="21"/>
        </w:rPr>
      </w:pPr>
    </w:p>
    <w:sectPr w:rsidR="00CC1DDE" w:rsidRPr="006A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DE"/>
    <w:rsid w:val="000A2B03"/>
    <w:rsid w:val="003E22D3"/>
    <w:rsid w:val="0060149D"/>
    <w:rsid w:val="006931A3"/>
    <w:rsid w:val="006A7F02"/>
    <w:rsid w:val="00740129"/>
    <w:rsid w:val="008F39DF"/>
    <w:rsid w:val="00B13106"/>
    <w:rsid w:val="00B332B6"/>
    <w:rsid w:val="00CC1DDE"/>
    <w:rsid w:val="00EB5FFB"/>
    <w:rsid w:val="00F0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NPT EyeCare</dc:creator>
  <cp:lastModifiedBy>NPT EyeCare</cp:lastModifiedBy>
  <cp:revision>3</cp:revision>
  <cp:lastPrinted>2016-10-14T15:18:00Z</cp:lastPrinted>
  <dcterms:created xsi:type="dcterms:W3CDTF">2016-10-14T19:25:00Z</dcterms:created>
  <dcterms:modified xsi:type="dcterms:W3CDTF">2016-10-15T16:42:00Z</dcterms:modified>
</cp:coreProperties>
</file>